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60" w:firstLineChars="100"/>
        <w:jc w:val="center"/>
        <w:textAlignment w:val="auto"/>
        <w:rPr>
          <w:rFonts w:hint="eastAsia" w:ascii="黑体" w:hAnsi="黑体" w:eastAsia="黑体" w:cs="黑体"/>
          <w:kern w:val="2"/>
          <w:sz w:val="44"/>
          <w:szCs w:val="44"/>
          <w:lang w:val="en-US" w:eastAsia="zh-CN" w:bidi="ar-SA"/>
        </w:rPr>
      </w:pPr>
      <w:r>
        <w:rPr>
          <w:rFonts w:hint="eastAsia" w:ascii="黑体" w:hAnsi="黑体" w:eastAsia="黑体" w:cs="黑体"/>
          <w:kern w:val="2"/>
          <w:sz w:val="36"/>
          <w:szCs w:val="36"/>
          <w:lang w:val="en-US" w:eastAsia="zh-CN" w:bidi="ar-SA"/>
        </w:rPr>
        <w:t>积极探索网络建设 打造新型农批市场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center"/>
        <w:textAlignment w:val="auto"/>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——华西农农产品市场股份有限公司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湖北供销华西农产品市场股份有限公司成立于2012年7月，注册资金2.5亿元。公司借助省社“为农服务”的资源优势和“天下第一村”华西村的品牌影响力，深耕湖北省农产品资源，先后在天门、十堰立项建设农批市场，共占地900亩，总投资约24亿，累计实现交易额82.26亿元。 </w:t>
      </w:r>
    </w:p>
    <w:p>
      <w:pPr>
        <w:numPr>
          <w:ilvl w:val="0"/>
          <w:numId w:val="1"/>
        </w:numPr>
        <w:adjustRightInd w:val="0"/>
        <w:snapToGrid w:val="0"/>
        <w:spacing w:line="560" w:lineRule="exact"/>
        <w:ind w:firstLine="643" w:firstLineChars="200"/>
        <w:rPr>
          <w:rFonts w:hint="eastAsia" w:ascii="仿宋" w:hAnsi="仿宋" w:eastAsia="仿宋" w:cs="仿宋"/>
          <w:kern w:val="2"/>
          <w:sz w:val="32"/>
          <w:szCs w:val="32"/>
          <w:lang w:val="en-US" w:eastAsia="zh-CN" w:bidi="ar-SA"/>
        </w:rPr>
      </w:pPr>
      <w:r>
        <w:rPr>
          <w:rFonts w:hint="eastAsia" w:ascii="仿宋" w:hAnsi="仿宋" w:eastAsia="仿宋" w:cs="仿宋"/>
          <w:b/>
          <w:bCs/>
          <w:kern w:val="2"/>
          <w:sz w:val="32"/>
          <w:szCs w:val="32"/>
          <w:lang w:val="en-US" w:eastAsia="zh-CN" w:bidi="ar-SA"/>
        </w:rPr>
        <w:t>政企联动，农批市场布局谋篇</w:t>
      </w:r>
      <w:r>
        <w:rPr>
          <w:rFonts w:hint="eastAsia" w:ascii="仿宋" w:hAnsi="仿宋" w:eastAsia="仿宋" w:cs="仿宋"/>
          <w:kern w:val="2"/>
          <w:sz w:val="32"/>
          <w:szCs w:val="32"/>
          <w:lang w:val="en-US" w:eastAsia="zh-CN" w:bidi="ar-SA"/>
        </w:rPr>
        <w:t>。</w:t>
      </w:r>
    </w:p>
    <w:p>
      <w:pPr>
        <w:numPr>
          <w:numId w:val="0"/>
        </w:numPr>
        <w:adjustRightInd w:val="0"/>
        <w:snapToGrid w:val="0"/>
        <w:spacing w:line="560" w:lineRule="exact"/>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公司积极对接城市发展规划，从选址立项到设计建设，博采众长，因地制宜，建成了两大现代化综合型农批交易平台。</w:t>
      </w:r>
    </w:p>
    <w:p>
      <w:pPr>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天门项目配合城市创文创卫，</w:t>
      </w:r>
      <w:r>
        <w:rPr>
          <w:rFonts w:hint="eastAsia" w:ascii="仿宋" w:hAnsi="仿宋" w:eastAsia="仿宋" w:cs="仿宋"/>
          <w:sz w:val="32"/>
          <w:szCs w:val="32"/>
        </w:rPr>
        <w:t>分散的老旧市场的整合搬迁入驻，市场成为天门市“一站式”农（副）产品批发市场，解决了原有农产品交易分散、交易难等问题的同时，也很大程度上解决了天门市老旧市场原有交易市场脏、乱、差等管理难题，为天门市环境整治、创文、创卫工作起到了积极的推进作用</w:t>
      </w:r>
      <w:r>
        <w:rPr>
          <w:rFonts w:hint="eastAsia" w:ascii="仿宋" w:hAnsi="仿宋" w:eastAsia="仿宋" w:cs="仿宋"/>
          <w:sz w:val="32"/>
          <w:szCs w:val="32"/>
          <w:lang w:eastAsia="zh-CN"/>
        </w:rPr>
        <w:t>。</w:t>
      </w:r>
      <w:r>
        <w:rPr>
          <w:rFonts w:hint="eastAsia" w:ascii="仿宋" w:hAnsi="仿宋" w:eastAsia="仿宋" w:cs="仿宋"/>
          <w:kern w:val="2"/>
          <w:sz w:val="32"/>
          <w:szCs w:val="32"/>
          <w:lang w:val="en-US" w:eastAsia="zh-CN" w:bidi="ar-SA"/>
        </w:rPr>
        <w:t>至2018年，市场整体入驻率达90%，</w:t>
      </w:r>
      <w:r>
        <w:rPr>
          <w:rFonts w:hint="eastAsia" w:ascii="仿宋" w:hAnsi="仿宋" w:eastAsia="仿宋" w:cs="仿宋"/>
          <w:sz w:val="32"/>
          <w:szCs w:val="32"/>
        </w:rPr>
        <w:t>市场累计农（副）产品量达34.4</w:t>
      </w:r>
      <w:r>
        <w:rPr>
          <w:rFonts w:hint="eastAsia" w:ascii="仿宋" w:hAnsi="仿宋" w:eastAsia="仿宋" w:cs="仿宋"/>
          <w:sz w:val="32"/>
          <w:szCs w:val="32"/>
          <w:lang w:val="en-US" w:eastAsia="zh-CN"/>
        </w:rPr>
        <w:t>5</w:t>
      </w:r>
      <w:r>
        <w:rPr>
          <w:rFonts w:hint="eastAsia" w:ascii="仿宋" w:hAnsi="仿宋" w:eastAsia="仿宋" w:cs="仿宋"/>
          <w:sz w:val="32"/>
          <w:szCs w:val="32"/>
        </w:rPr>
        <w:t>万吨、交易额达22.</w:t>
      </w:r>
      <w:r>
        <w:rPr>
          <w:rFonts w:hint="eastAsia" w:ascii="仿宋" w:hAnsi="仿宋" w:eastAsia="仿宋" w:cs="仿宋"/>
          <w:sz w:val="32"/>
          <w:szCs w:val="32"/>
          <w:lang w:val="en-US" w:eastAsia="zh-CN"/>
        </w:rPr>
        <w:t>26</w:t>
      </w:r>
      <w:r>
        <w:rPr>
          <w:rFonts w:hint="eastAsia" w:ascii="仿宋" w:hAnsi="仿宋" w:eastAsia="仿宋" w:cs="仿宋"/>
          <w:sz w:val="32"/>
          <w:szCs w:val="32"/>
        </w:rPr>
        <w:t>亿元</w:t>
      </w:r>
      <w:r>
        <w:rPr>
          <w:rFonts w:hint="eastAsia" w:ascii="仿宋" w:hAnsi="仿宋" w:eastAsia="仿宋" w:cs="仿宋"/>
          <w:sz w:val="32"/>
          <w:szCs w:val="32"/>
          <w:lang w:eastAsia="zh-CN"/>
        </w:rPr>
        <w:t>。</w:t>
      </w:r>
      <w:r>
        <w:rPr>
          <w:rFonts w:hint="eastAsia" w:ascii="仿宋" w:hAnsi="仿宋" w:eastAsia="仿宋" w:cs="仿宋"/>
          <w:sz w:val="32"/>
          <w:szCs w:val="32"/>
        </w:rPr>
        <w:t>通过市场的规范管理，借助市场平台，真正起到了让农户所种、养殖农产品有渠道可销、所需农产品及生活用品有渠道可进，为繁荣天门市农村市场、搞活农村物流起到了不可或缺作用，尤其周边农户通过市场直接交易额约2亿元，直接带动农户人均年增收额约5000元，切实推进了农民增收致富</w:t>
      </w:r>
      <w:r>
        <w:rPr>
          <w:rFonts w:hint="eastAsia" w:ascii="仿宋" w:hAnsi="仿宋" w:eastAsia="仿宋" w:cs="仿宋"/>
          <w:sz w:val="32"/>
          <w:szCs w:val="32"/>
          <w:lang w:eastAsia="zh-CN"/>
        </w:rPr>
        <w:t>。</w:t>
      </w:r>
    </w:p>
    <w:p>
      <w:pPr>
        <w:adjustRightInd w:val="0"/>
        <w:snapToGrid w:val="0"/>
        <w:spacing w:line="560" w:lineRule="exact"/>
        <w:ind w:firstLine="640" w:firstLineChars="200"/>
        <w:rPr>
          <w:rFonts w:hint="eastAsia" w:ascii="仿宋_GB2312" w:hAnsi="仿宋_GB2312" w:eastAsia="仿宋" w:cs="仿宋_GB2312"/>
          <w:sz w:val="32"/>
          <w:szCs w:val="32"/>
          <w:lang w:eastAsia="zh-CN"/>
        </w:rPr>
      </w:pPr>
      <w:r>
        <w:rPr>
          <w:rFonts w:hint="eastAsia" w:ascii="仿宋" w:hAnsi="仿宋" w:eastAsia="仿宋" w:cs="仿宋"/>
          <w:kern w:val="2"/>
          <w:sz w:val="32"/>
          <w:szCs w:val="32"/>
          <w:lang w:val="en-US" w:eastAsia="zh-CN" w:bidi="ar-SA"/>
        </w:rPr>
        <w:t>十堰项目按照城市商业网点规划和</w:t>
      </w:r>
      <w:r>
        <w:rPr>
          <w:rFonts w:hint="eastAsia" w:ascii="仿宋" w:hAnsi="仿宋" w:eastAsia="仿宋"/>
          <w:sz w:val="32"/>
          <w:szCs w:val="32"/>
          <w:lang w:val="en-US" w:eastAsia="zh-CN"/>
        </w:rPr>
        <w:t>“批发出城、零售进城”的战略部署，</w:t>
      </w:r>
      <w:r>
        <w:rPr>
          <w:rFonts w:hint="eastAsia" w:ascii="仿宋" w:hAnsi="仿宋" w:eastAsia="仿宋"/>
          <w:sz w:val="32"/>
          <w:szCs w:val="32"/>
        </w:rPr>
        <w:t>建成集农副产品商贸物流及现代化冷藏配送于一体的商品流转和交易的场所</w:t>
      </w:r>
      <w:r>
        <w:rPr>
          <w:rFonts w:hint="eastAsia" w:ascii="仿宋" w:hAnsi="仿宋" w:eastAsia="仿宋"/>
          <w:sz w:val="32"/>
          <w:szCs w:val="32"/>
          <w:lang w:eastAsia="zh-CN"/>
        </w:rPr>
        <w:t>，</w:t>
      </w:r>
      <w:r>
        <w:rPr>
          <w:rFonts w:hint="eastAsia" w:ascii="仿宋" w:hAnsi="仿宋" w:eastAsia="仿宋"/>
          <w:sz w:val="32"/>
          <w:szCs w:val="32"/>
        </w:rPr>
        <w:t>用地面积600亩，总建筑面积约33万平方米，总投资额约14亿元，设计</w:t>
      </w:r>
      <w:r>
        <w:rPr>
          <w:rFonts w:ascii="仿宋" w:hAnsi="仿宋" w:eastAsia="仿宋"/>
          <w:sz w:val="32"/>
          <w:szCs w:val="32"/>
        </w:rPr>
        <w:t>货物吞吐量10</w:t>
      </w:r>
      <w:r>
        <w:rPr>
          <w:rFonts w:hint="eastAsia" w:ascii="仿宋" w:hAnsi="仿宋" w:eastAsia="仿宋"/>
          <w:sz w:val="32"/>
          <w:szCs w:val="32"/>
        </w:rPr>
        <w:t>00万吨/年。</w:t>
      </w:r>
      <w:r>
        <w:rPr>
          <w:rFonts w:hint="eastAsia" w:ascii="仿宋" w:hAnsi="仿宋" w:eastAsia="仿宋"/>
          <w:sz w:val="32"/>
          <w:szCs w:val="32"/>
          <w:lang w:eastAsia="zh-CN"/>
        </w:rPr>
        <w:t>南地块</w:t>
      </w:r>
      <w:r>
        <w:rPr>
          <w:rFonts w:hint="eastAsia" w:ascii="仿宋" w:hAnsi="仿宋" w:eastAsia="仿宋"/>
          <w:sz w:val="32"/>
          <w:szCs w:val="32"/>
        </w:rPr>
        <w:t>占地435亩，建筑面积约20万平方米</w:t>
      </w:r>
      <w:r>
        <w:rPr>
          <w:rFonts w:hint="eastAsia" w:ascii="仿宋" w:hAnsi="仿宋" w:eastAsia="仿宋"/>
          <w:sz w:val="32"/>
          <w:szCs w:val="32"/>
          <w:lang w:eastAsia="zh-CN"/>
        </w:rPr>
        <w:t>，</w:t>
      </w:r>
      <w:r>
        <w:rPr>
          <w:rFonts w:hint="eastAsia" w:ascii="仿宋" w:hAnsi="仿宋" w:eastAsia="仿宋"/>
          <w:sz w:val="32"/>
          <w:szCs w:val="32"/>
        </w:rPr>
        <w:t>涵盖蔬菜、水果、水产、粮油、干调料、副食品、冻品、花卉、茶叶、土特产等，北地块占地165亩</w:t>
      </w:r>
      <w:r>
        <w:rPr>
          <w:rFonts w:hint="eastAsia" w:ascii="仿宋" w:hAnsi="仿宋" w:eastAsia="仿宋"/>
          <w:sz w:val="32"/>
          <w:szCs w:val="32"/>
          <w:lang w:eastAsia="zh-CN"/>
        </w:rPr>
        <w:t>，</w:t>
      </w:r>
      <w:r>
        <w:rPr>
          <w:rFonts w:hint="eastAsia" w:ascii="仿宋" w:hAnsi="仿宋" w:eastAsia="仿宋"/>
          <w:sz w:val="32"/>
          <w:szCs w:val="32"/>
        </w:rPr>
        <w:t>建设为以仓储、分拨、配载、配送、信息服务、中转换装等货运服务功能为主的综合性物流园区</w:t>
      </w:r>
      <w:r>
        <w:rPr>
          <w:rFonts w:hint="eastAsia" w:ascii="仿宋" w:hAnsi="仿宋" w:eastAsia="仿宋"/>
          <w:sz w:val="32"/>
          <w:szCs w:val="32"/>
          <w:lang w:eastAsia="zh-CN"/>
        </w:rPr>
        <w:t>。</w:t>
      </w:r>
      <w:r>
        <w:rPr>
          <w:rFonts w:hint="eastAsia" w:ascii="仿宋" w:hAnsi="仿宋" w:eastAsia="仿宋"/>
          <w:sz w:val="32"/>
          <w:szCs w:val="32"/>
        </w:rPr>
        <w:t>是鄂西北区域交易档位最多，仓储、冷库容量最大，配套服务最完善的农副产品批发交易大市场，对稳定物价、保供应起到了积极作用。自</w:t>
      </w:r>
      <w:r>
        <w:rPr>
          <w:rFonts w:ascii="仿宋" w:hAnsi="仿宋" w:eastAsia="仿宋"/>
          <w:sz w:val="32"/>
          <w:szCs w:val="32"/>
        </w:rPr>
        <w:t>2016年开业运营以来，项目已形成鄂西北最大农产品集散中心“全业态运营、一站式采购、一站式服务”平台。市场占有份额及交易额逐年上升，2018年交易额达60亿元，新增利税7000万元，直接增加就业人数12000人。</w:t>
      </w:r>
    </w:p>
    <w:p>
      <w:pPr>
        <w:numPr>
          <w:ilvl w:val="0"/>
          <w:numId w:val="1"/>
        </w:numPr>
        <w:ind w:left="0" w:leftChars="0" w:firstLine="643" w:firstLineChars="200"/>
        <w:rPr>
          <w:rFonts w:hint="eastAsia" w:ascii="仿宋_GB2312" w:hAnsi="仿宋_GB2312" w:eastAsia="仿宋_GB2312" w:cs="仿宋_GB2312"/>
          <w:sz w:val="32"/>
          <w:szCs w:val="32"/>
          <w:lang w:val="en-US" w:eastAsia="zh-CN"/>
        </w:rPr>
      </w:pPr>
      <w:r>
        <w:rPr>
          <w:rFonts w:hint="eastAsia" w:ascii="仿宋" w:hAnsi="仿宋" w:eastAsia="仿宋"/>
          <w:b/>
          <w:bCs/>
          <w:sz w:val="32"/>
          <w:szCs w:val="32"/>
          <w:lang w:val="en-US" w:eastAsia="zh-CN"/>
        </w:rPr>
        <w:t>整合资源，构建新型服务网络</w:t>
      </w:r>
    </w:p>
    <w:p>
      <w:pPr>
        <w:numPr>
          <w:numId w:val="0"/>
        </w:num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依</w:t>
      </w:r>
      <w:r>
        <w:rPr>
          <w:rFonts w:hint="eastAsia" w:ascii="仿宋_GB2312" w:hAnsi="仿宋_GB2312" w:eastAsia="仿宋_GB2312" w:cs="仿宋_GB2312"/>
          <w:sz w:val="32"/>
          <w:szCs w:val="32"/>
          <w:lang w:val="en-US" w:eastAsia="zh-CN"/>
        </w:rPr>
        <w:t>托市场一流的硬件设施，</w:t>
      </w:r>
      <w:r>
        <w:rPr>
          <w:rFonts w:hint="eastAsia" w:ascii="仿宋" w:hAnsi="仿宋" w:eastAsia="仿宋"/>
          <w:sz w:val="32"/>
          <w:szCs w:val="32"/>
          <w:lang w:val="en-US" w:eastAsia="zh-CN"/>
        </w:rPr>
        <w:t>组织开展多种类型的展销对接活动，</w:t>
      </w:r>
      <w:r>
        <w:rPr>
          <w:rFonts w:hint="eastAsia" w:ascii="仿宋_GB2312" w:hAnsi="仿宋_GB2312" w:eastAsia="仿宋_GB2312" w:cs="仿宋_GB2312"/>
          <w:sz w:val="32"/>
          <w:szCs w:val="32"/>
          <w:lang w:val="en-US" w:eastAsia="zh-CN"/>
        </w:rPr>
        <w:t>不断整合农产品上下游资源，构建横向新网络和纵向新渠道，</w:t>
      </w:r>
      <w:r>
        <w:rPr>
          <w:rFonts w:hint="eastAsia" w:ascii="仿宋" w:hAnsi="仿宋" w:eastAsia="仿宋"/>
          <w:sz w:val="32"/>
          <w:szCs w:val="32"/>
          <w:lang w:val="en-US" w:eastAsia="zh-CN"/>
        </w:rPr>
        <w:t>打通农产品流通的“任督二脉”。</w:t>
      </w:r>
    </w:p>
    <w:p>
      <w:pPr>
        <w:numPr>
          <w:numId w:val="0"/>
        </w:numPr>
        <w:ind w:firstLine="640" w:firstLineChars="200"/>
        <w:rPr>
          <w:rFonts w:hint="eastAsia" w:ascii="仿宋_GB2312" w:hAnsi="仿宋_GB2312" w:eastAsia="仿宋_GB2312" w:cs="仿宋_GB2312"/>
          <w:sz w:val="32"/>
          <w:szCs w:val="32"/>
          <w:lang w:val="en-US" w:eastAsia="zh-CN"/>
        </w:rPr>
      </w:pPr>
      <w:r>
        <w:rPr>
          <w:rFonts w:hint="eastAsia" w:ascii="仿宋" w:hAnsi="仿宋" w:eastAsia="仿宋" w:cs="Times New Roman"/>
          <w:sz w:val="32"/>
          <w:szCs w:val="32"/>
          <w:lang w:val="en-US" w:eastAsia="zh-CN"/>
        </w:rPr>
        <w:t>天门项目成立采购对接专班，加强对外互动交流，赴北方地区实地调研，尝试推广天门特色农产品，同时引进优质冻品资源，开辟产销对接新模式，发挥农批市场促进农产品流通的服务功能。</w:t>
      </w:r>
      <w:r>
        <w:rPr>
          <w:rFonts w:hint="eastAsia" w:ascii="仿宋_GB2312" w:hAnsi="仿宋_GB2312" w:eastAsia="仿宋_GB2312" w:cs="仿宋_GB2312"/>
          <w:sz w:val="32"/>
          <w:szCs w:val="32"/>
          <w:lang w:val="en-US" w:eastAsia="zh-CN"/>
        </w:rPr>
        <w:t>凭借日趋成熟的实体市场资源，公司尝试导入“互联网＋农批市场”的经营模式，引导农产品电商企业入驻经营，组织开展电商培训，打造农产品电商基地。同时，自主筹建电商公司，由天门项目先行先试，开展同城配送业务。</w:t>
      </w:r>
    </w:p>
    <w:p>
      <w:pPr>
        <w:adjustRightInd w:val="0"/>
        <w:snapToGrid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十堰公司</w:t>
      </w:r>
      <w:r>
        <w:rPr>
          <w:rFonts w:ascii="仿宋" w:hAnsi="仿宋" w:eastAsia="仿宋"/>
          <w:sz w:val="32"/>
          <w:szCs w:val="32"/>
        </w:rPr>
        <w:t>与市邮政管理局开展深度合作，引进3家电商企业入驻园区经营。整合全市快递物流企业入驻，形成快递物流产业的集聚发展，实现快递业的统一分拣、统一配送、统一管理的高效集约、协同共享的城乡高效配送体系。同时大力引进专业化第三方规模物流配送企业入驻园区，扩大配送规模，完善配送网点，提高仓库利用率、车辆满载率和快递末端服务能力。强化物流配送与供应链融合发展，推动商品采购、分销、零售、库存、配送、包装等环节协同联动。</w:t>
      </w:r>
    </w:p>
    <w:p>
      <w:pPr>
        <w:numPr>
          <w:ilvl w:val="0"/>
          <w:numId w:val="1"/>
        </w:numPr>
        <w:spacing w:line="560" w:lineRule="exact"/>
        <w:ind w:left="0" w:leftChars="0"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强化担当，提升市场公益性</w:t>
      </w:r>
    </w:p>
    <w:p>
      <w:pPr>
        <w:numPr>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农批市场作为现代化城市发展的必然产物，不仅要用市</w:t>
      </w:r>
      <w:r>
        <w:rPr>
          <w:rFonts w:hint="eastAsia" w:ascii="仿宋_GB2312" w:hAnsi="仿宋_GB2312" w:eastAsia="仿宋_GB2312" w:cs="仿宋_GB2312"/>
          <w:sz w:val="32"/>
          <w:szCs w:val="32"/>
          <w:lang w:val="en-US" w:eastAsia="zh-CN"/>
        </w:rPr>
        <w:t>场配置资源、企业专业运营的办法，更承担着重要的社会责任。</w:t>
      </w:r>
    </w:p>
    <w:p>
      <w:pPr>
        <w:ind w:firstLine="640" w:firstLineChars="200"/>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val="en-US" w:eastAsia="zh-CN"/>
        </w:rPr>
        <w:t>天门公司</w:t>
      </w:r>
      <w:r>
        <w:rPr>
          <w:rFonts w:hint="eastAsia" w:ascii="仿宋" w:hAnsi="仿宋" w:eastAsia="仿宋" w:cs="仿宋"/>
          <w:sz w:val="32"/>
          <w:szCs w:val="32"/>
          <w:lang w:val="en-US" w:eastAsia="zh-CN"/>
        </w:rPr>
        <w:t>与政府签订保供协议，编制《保障供给应急预案》，构建了实物储备、在田储备、委托紧急调运“三位一体”的保供机制，确保特殊时期农产品的充足供应。2016年，天门遭受特大洪灾，天门项目作为“天门市救灾物资集散中心”，成立保供专班，每日保供物资约150余吨，捐赠救灾物资15吨，捐款100万元。</w:t>
      </w:r>
      <w:r>
        <w:rPr>
          <w:rFonts w:hint="eastAsia" w:ascii="仿宋" w:hAnsi="仿宋" w:eastAsia="仿宋"/>
          <w:sz w:val="32"/>
          <w:szCs w:val="32"/>
          <w:lang w:eastAsia="zh-CN"/>
        </w:rPr>
        <w:t>并</w:t>
      </w:r>
      <w:r>
        <w:rPr>
          <w:rFonts w:hint="eastAsia" w:ascii="仿宋" w:hAnsi="仿宋" w:eastAsia="仿宋"/>
          <w:sz w:val="32"/>
          <w:szCs w:val="32"/>
        </w:rPr>
        <w:t>挂牌成立“天门市农产品行业协会”，始终遵循</w:t>
      </w:r>
      <w:r>
        <w:rPr>
          <w:rFonts w:ascii="仿宋" w:hAnsi="仿宋" w:eastAsia="仿宋"/>
          <w:sz w:val="32"/>
          <w:szCs w:val="32"/>
        </w:rPr>
        <w:t>社会组织工作</w:t>
      </w:r>
      <w:r>
        <w:rPr>
          <w:rFonts w:hint="eastAsia" w:ascii="仿宋" w:hAnsi="仿宋" w:eastAsia="仿宋"/>
          <w:sz w:val="32"/>
          <w:szCs w:val="32"/>
        </w:rPr>
        <w:t>的</w:t>
      </w:r>
      <w:r>
        <w:rPr>
          <w:rFonts w:ascii="仿宋" w:hAnsi="仿宋" w:eastAsia="仿宋"/>
          <w:sz w:val="32"/>
          <w:szCs w:val="32"/>
        </w:rPr>
        <w:t>总体要求，</w:t>
      </w:r>
      <w:r>
        <w:rPr>
          <w:rFonts w:hint="eastAsia" w:ascii="仿宋" w:hAnsi="仿宋" w:eastAsia="仿宋"/>
          <w:sz w:val="32"/>
          <w:szCs w:val="32"/>
        </w:rPr>
        <w:t>紧紧围绕“服务会员单位，增强协会凝聚力，扩大协会行业影响力”的工作目标</w:t>
      </w:r>
      <w:r>
        <w:rPr>
          <w:rFonts w:hint="eastAsia" w:ascii="仿宋" w:hAnsi="仿宋" w:eastAsia="仿宋"/>
          <w:sz w:val="32"/>
          <w:szCs w:val="32"/>
          <w:lang w:eastAsia="zh-CN"/>
        </w:rPr>
        <w:t>，</w:t>
      </w:r>
      <w:r>
        <w:rPr>
          <w:rFonts w:hint="eastAsia" w:ascii="仿宋" w:hAnsi="仿宋" w:eastAsia="仿宋"/>
          <w:sz w:val="32"/>
          <w:szCs w:val="32"/>
        </w:rPr>
        <w:t>发展</w:t>
      </w:r>
      <w:r>
        <w:rPr>
          <w:rFonts w:hint="eastAsia" w:ascii="仿宋" w:hAnsi="仿宋" w:eastAsia="仿宋"/>
          <w:bCs/>
          <w:sz w:val="32"/>
          <w:szCs w:val="32"/>
        </w:rPr>
        <w:t>遍布全市27个乡镇（场）的140多家会员单位。</w:t>
      </w:r>
      <w:r>
        <w:rPr>
          <w:rFonts w:hint="eastAsia" w:ascii="仿宋" w:hAnsi="仿宋" w:eastAsia="仿宋"/>
          <w:sz w:val="32"/>
          <w:szCs w:val="32"/>
        </w:rPr>
        <w:t>协会向会员宣传国家的涉农、惠农政策</w:t>
      </w:r>
      <w:r>
        <w:rPr>
          <w:rFonts w:hint="eastAsia" w:ascii="仿宋" w:hAnsi="仿宋" w:eastAsia="仿宋"/>
          <w:sz w:val="32"/>
          <w:szCs w:val="32"/>
          <w:lang w:eastAsia="zh-CN"/>
        </w:rPr>
        <w:t>，提供</w:t>
      </w:r>
      <w:r>
        <w:rPr>
          <w:rFonts w:hint="eastAsia" w:ascii="仿宋" w:hAnsi="仿宋" w:eastAsia="仿宋"/>
          <w:sz w:val="32"/>
          <w:szCs w:val="32"/>
        </w:rPr>
        <w:t>种</w:t>
      </w:r>
      <w:r>
        <w:rPr>
          <w:rFonts w:hint="eastAsia" w:ascii="仿宋" w:hAnsi="仿宋" w:eastAsia="仿宋"/>
          <w:sz w:val="32"/>
          <w:szCs w:val="32"/>
          <w:lang w:eastAsia="zh-CN"/>
        </w:rPr>
        <w:t>养</w:t>
      </w:r>
      <w:r>
        <w:rPr>
          <w:rFonts w:hint="eastAsia" w:ascii="仿宋" w:hAnsi="仿宋" w:eastAsia="仿宋"/>
          <w:sz w:val="32"/>
          <w:szCs w:val="32"/>
        </w:rPr>
        <w:t>植技术、农产品质量安全、农产品健康养生知识、农批市场运营管理、</w:t>
      </w:r>
      <w:r>
        <w:rPr>
          <w:rFonts w:hint="eastAsia" w:ascii="仿宋" w:hAnsi="仿宋" w:eastAsia="仿宋"/>
          <w:sz w:val="32"/>
          <w:szCs w:val="32"/>
          <w:lang w:eastAsia="zh-CN"/>
        </w:rPr>
        <w:t>农产品</w:t>
      </w:r>
      <w:r>
        <w:rPr>
          <w:rFonts w:hint="eastAsia" w:ascii="仿宋" w:hAnsi="仿宋" w:eastAsia="仿宋"/>
          <w:sz w:val="32"/>
          <w:szCs w:val="32"/>
        </w:rPr>
        <w:t>价格等</w:t>
      </w:r>
      <w:r>
        <w:rPr>
          <w:rFonts w:hint="eastAsia" w:ascii="仿宋" w:hAnsi="仿宋" w:eastAsia="仿宋"/>
          <w:sz w:val="32"/>
          <w:szCs w:val="32"/>
          <w:lang w:eastAsia="zh-CN"/>
        </w:rPr>
        <w:t>信息</w:t>
      </w:r>
      <w:r>
        <w:rPr>
          <w:rFonts w:hint="eastAsia" w:ascii="仿宋" w:hAnsi="仿宋" w:eastAsia="仿宋"/>
          <w:sz w:val="32"/>
          <w:szCs w:val="32"/>
        </w:rPr>
        <w:t>。</w:t>
      </w:r>
      <w:r>
        <w:rPr>
          <w:rFonts w:hint="eastAsia" w:ascii="仿宋" w:hAnsi="仿宋" w:eastAsia="仿宋" w:cs="仿宋"/>
          <w:sz w:val="32"/>
          <w:szCs w:val="32"/>
        </w:rPr>
        <w:t>2018年市场检测检疫共抽样12410个，检测合格率为98%，保障了市场交易食品安全可追溯</w:t>
      </w:r>
      <w:r>
        <w:rPr>
          <w:rFonts w:hint="eastAsia" w:ascii="仿宋" w:hAnsi="仿宋" w:eastAsia="仿宋" w:cs="仿宋"/>
          <w:sz w:val="32"/>
          <w:szCs w:val="32"/>
          <w:lang w:eastAsia="zh-CN"/>
        </w:rPr>
        <w:t>。</w:t>
      </w:r>
    </w:p>
    <w:p>
      <w:pPr>
        <w:pStyle w:val="5"/>
        <w:adjustRightInd w:val="0"/>
        <w:snapToGrid w:val="0"/>
        <w:spacing w:line="560" w:lineRule="exact"/>
        <w:ind w:firstLine="640"/>
        <w:rPr>
          <w:rFonts w:ascii="仿宋" w:hAnsi="仿宋" w:eastAsia="仿宋" w:cs="Noto Sans CJK JP Regular"/>
          <w:kern w:val="0"/>
          <w:sz w:val="32"/>
          <w:szCs w:val="32"/>
        </w:rPr>
      </w:pPr>
      <w:r>
        <w:rPr>
          <w:rFonts w:hint="eastAsia" w:ascii="仿宋" w:hAnsi="仿宋" w:eastAsia="仿宋" w:cs="Noto Sans CJK JP Regular"/>
          <w:kern w:val="0"/>
          <w:sz w:val="32"/>
          <w:szCs w:val="32"/>
          <w:lang w:eastAsia="zh-CN"/>
        </w:rPr>
        <w:t>十堰农商城请</w:t>
      </w:r>
      <w:r>
        <w:rPr>
          <w:rFonts w:hint="eastAsia" w:ascii="仿宋" w:hAnsi="仿宋" w:eastAsia="仿宋" w:cs="Noto Sans CJK JP Regular"/>
          <w:kern w:val="0"/>
          <w:sz w:val="32"/>
          <w:szCs w:val="32"/>
        </w:rPr>
        <w:t>茅箭区食品药品监督管理局</w:t>
      </w:r>
      <w:r>
        <w:rPr>
          <w:rFonts w:hint="eastAsia" w:ascii="仿宋" w:hAnsi="仿宋" w:eastAsia="仿宋" w:cs="Noto Sans CJK JP Regular"/>
          <w:kern w:val="0"/>
          <w:sz w:val="32"/>
          <w:szCs w:val="32"/>
          <w:lang w:eastAsia="zh-CN"/>
        </w:rPr>
        <w:t>在</w:t>
      </w:r>
      <w:r>
        <w:rPr>
          <w:rFonts w:hint="eastAsia" w:ascii="仿宋" w:hAnsi="仿宋" w:eastAsia="仿宋" w:cs="Noto Sans CJK JP Regular"/>
          <w:kern w:val="0"/>
          <w:sz w:val="32"/>
          <w:szCs w:val="32"/>
        </w:rPr>
        <w:t>检测中心挂牌设置“联合管理办公室”</w:t>
      </w:r>
      <w:r>
        <w:rPr>
          <w:rFonts w:hint="eastAsia" w:ascii="仿宋" w:hAnsi="仿宋" w:eastAsia="仿宋" w:cs="Noto Sans CJK JP Regular"/>
          <w:kern w:val="0"/>
          <w:sz w:val="32"/>
          <w:szCs w:val="32"/>
          <w:lang w:eastAsia="zh-CN"/>
        </w:rPr>
        <w:t>，</w:t>
      </w:r>
      <w:r>
        <w:rPr>
          <w:rFonts w:hint="eastAsia" w:ascii="仿宋" w:hAnsi="仿宋" w:eastAsia="仿宋" w:cs="Noto Sans CJK JP Regular"/>
          <w:kern w:val="0"/>
          <w:sz w:val="32"/>
          <w:szCs w:val="32"/>
        </w:rPr>
        <w:t>共同开展食品安全监测工作，组织电商、仓库冷库、果蔬粮油、水产品等各部门和商户完善农产品质量溯源档案材料，对经营</w:t>
      </w:r>
      <w:r>
        <w:rPr>
          <w:rFonts w:ascii="仿宋" w:hAnsi="仿宋" w:eastAsia="仿宋" w:cs="Noto Sans CJK JP Regular"/>
          <w:kern w:val="0"/>
          <w:sz w:val="32"/>
          <w:szCs w:val="32"/>
        </w:rPr>
        <w:t>户索证索票，根据</w:t>
      </w:r>
      <w:r>
        <w:rPr>
          <w:rFonts w:hint="eastAsia" w:ascii="仿宋" w:hAnsi="仿宋" w:eastAsia="仿宋" w:cs="Noto Sans CJK JP Regular"/>
          <w:kern w:val="0"/>
          <w:sz w:val="32"/>
          <w:szCs w:val="32"/>
        </w:rPr>
        <w:t>进货信息、产地证明等建立台账，进行档案管理</w:t>
      </w:r>
      <w:r>
        <w:rPr>
          <w:rFonts w:hint="eastAsia" w:ascii="仿宋" w:hAnsi="仿宋" w:eastAsia="仿宋" w:cs="Noto Sans CJK JP Regular"/>
          <w:kern w:val="0"/>
          <w:sz w:val="32"/>
          <w:szCs w:val="32"/>
          <w:lang w:eastAsia="zh-CN"/>
        </w:rPr>
        <w:t>，</w:t>
      </w:r>
      <w:r>
        <w:rPr>
          <w:rFonts w:hint="eastAsia" w:ascii="仿宋" w:hAnsi="仿宋" w:eastAsia="仿宋" w:cs="Noto Sans CJK JP Regular"/>
          <w:kern w:val="0"/>
          <w:sz w:val="32"/>
          <w:szCs w:val="32"/>
        </w:rPr>
        <w:t>农产品执行“一票通”等。为建立生鲜农产品等溯源安全管理体系，把关农产品质量，保障食品安全</w:t>
      </w:r>
      <w:r>
        <w:rPr>
          <w:rFonts w:hint="eastAsia" w:ascii="仿宋" w:hAnsi="仿宋" w:eastAsia="仿宋" w:cs="Noto Sans CJK JP Regular"/>
          <w:kern w:val="0"/>
          <w:sz w:val="32"/>
          <w:szCs w:val="32"/>
          <w:lang w:eastAsia="zh-CN"/>
        </w:rPr>
        <w:t>发挥</w:t>
      </w:r>
      <w:r>
        <w:rPr>
          <w:rFonts w:hint="eastAsia" w:ascii="仿宋" w:hAnsi="仿宋" w:eastAsia="仿宋" w:cs="Noto Sans CJK JP Regular"/>
          <w:kern w:val="0"/>
          <w:sz w:val="32"/>
          <w:szCs w:val="32"/>
        </w:rPr>
        <w:t>重要作用。</w:t>
      </w:r>
      <w:r>
        <w:rPr>
          <w:rFonts w:ascii="仿宋" w:hAnsi="仿宋" w:eastAsia="仿宋" w:cs="Noto Sans CJK JP Regular"/>
          <w:kern w:val="0"/>
          <w:sz w:val="32"/>
          <w:szCs w:val="32"/>
        </w:rPr>
        <w:t>十堰农商城被十堰市</w:t>
      </w:r>
      <w:r>
        <w:rPr>
          <w:rFonts w:hint="eastAsia" w:ascii="仿宋" w:hAnsi="仿宋" w:eastAsia="仿宋" w:cs="Noto Sans CJK JP Regular"/>
          <w:kern w:val="0"/>
          <w:sz w:val="32"/>
          <w:szCs w:val="32"/>
        </w:rPr>
        <w:t>工商局</w:t>
      </w:r>
      <w:r>
        <w:rPr>
          <w:rFonts w:ascii="仿宋" w:hAnsi="仿宋" w:eastAsia="仿宋" w:cs="Noto Sans CJK JP Regular"/>
          <w:kern w:val="0"/>
          <w:sz w:val="32"/>
          <w:szCs w:val="32"/>
        </w:rPr>
        <w:t>授予</w:t>
      </w:r>
      <w:r>
        <w:rPr>
          <w:rFonts w:hint="eastAsia" w:ascii="仿宋" w:hAnsi="仿宋" w:eastAsia="仿宋" w:cs="Noto Sans CJK JP Regular"/>
          <w:kern w:val="0"/>
          <w:sz w:val="32"/>
          <w:szCs w:val="32"/>
        </w:rPr>
        <w:t>2017年度</w:t>
      </w:r>
      <w:r>
        <w:rPr>
          <w:rFonts w:ascii="仿宋" w:hAnsi="仿宋" w:eastAsia="仿宋" w:cs="Noto Sans CJK JP Regular"/>
          <w:kern w:val="0"/>
          <w:sz w:val="32"/>
          <w:szCs w:val="32"/>
        </w:rPr>
        <w:t>“</w:t>
      </w:r>
      <w:r>
        <w:rPr>
          <w:rFonts w:hint="eastAsia" w:ascii="仿宋" w:hAnsi="仿宋" w:eastAsia="仿宋" w:cs="Noto Sans CJK JP Regular"/>
          <w:kern w:val="0"/>
          <w:sz w:val="32"/>
          <w:szCs w:val="32"/>
        </w:rPr>
        <w:t>放心</w:t>
      </w:r>
      <w:r>
        <w:rPr>
          <w:rFonts w:ascii="仿宋" w:hAnsi="仿宋" w:eastAsia="仿宋" w:cs="Noto Sans CJK JP Regular"/>
          <w:kern w:val="0"/>
          <w:sz w:val="32"/>
          <w:szCs w:val="32"/>
        </w:rPr>
        <w:t>消费创建”</w:t>
      </w:r>
      <w:r>
        <w:rPr>
          <w:rFonts w:hint="eastAsia" w:ascii="仿宋" w:hAnsi="仿宋" w:eastAsia="仿宋" w:cs="Noto Sans CJK JP Regular"/>
          <w:kern w:val="0"/>
          <w:sz w:val="32"/>
          <w:szCs w:val="32"/>
        </w:rPr>
        <w:t>市级</w:t>
      </w:r>
      <w:r>
        <w:rPr>
          <w:rFonts w:ascii="仿宋" w:hAnsi="仿宋" w:eastAsia="仿宋" w:cs="Noto Sans CJK JP Regular"/>
          <w:kern w:val="0"/>
          <w:sz w:val="32"/>
          <w:szCs w:val="32"/>
        </w:rPr>
        <w:t>示范点</w:t>
      </w:r>
      <w:r>
        <w:rPr>
          <w:rFonts w:hint="eastAsia" w:ascii="仿宋" w:hAnsi="仿宋" w:eastAsia="仿宋" w:cs="Noto Sans CJK JP Regular"/>
          <w:kern w:val="0"/>
          <w:sz w:val="32"/>
          <w:szCs w:val="32"/>
        </w:rPr>
        <w:t>，公司</w:t>
      </w:r>
      <w:r>
        <w:rPr>
          <w:rFonts w:ascii="仿宋" w:hAnsi="仿宋" w:eastAsia="仿宋" w:cs="Noto Sans CJK JP Regular"/>
          <w:kern w:val="0"/>
          <w:sz w:val="32"/>
          <w:szCs w:val="32"/>
        </w:rPr>
        <w:t>被市信用办、市食药监局评为十堰市</w:t>
      </w:r>
      <w:r>
        <w:rPr>
          <w:rFonts w:hint="eastAsia" w:ascii="仿宋" w:hAnsi="仿宋" w:eastAsia="仿宋" w:cs="Noto Sans CJK JP Regular"/>
          <w:kern w:val="0"/>
          <w:sz w:val="32"/>
          <w:szCs w:val="32"/>
        </w:rPr>
        <w:t>2017年</w:t>
      </w:r>
      <w:r>
        <w:rPr>
          <w:rFonts w:ascii="仿宋" w:hAnsi="仿宋" w:eastAsia="仿宋" w:cs="Noto Sans CJK JP Regular"/>
          <w:kern w:val="0"/>
          <w:sz w:val="32"/>
          <w:szCs w:val="32"/>
        </w:rPr>
        <w:t>食品</w:t>
      </w:r>
      <w:r>
        <w:rPr>
          <w:rFonts w:hint="eastAsia" w:ascii="仿宋" w:hAnsi="仿宋" w:eastAsia="仿宋" w:cs="Noto Sans CJK JP Regular"/>
          <w:kern w:val="0"/>
          <w:sz w:val="32"/>
          <w:szCs w:val="32"/>
        </w:rPr>
        <w:t>诚信</w:t>
      </w:r>
      <w:r>
        <w:rPr>
          <w:rFonts w:ascii="仿宋" w:hAnsi="仿宋" w:eastAsia="仿宋" w:cs="Noto Sans CJK JP Regular"/>
          <w:kern w:val="0"/>
          <w:sz w:val="32"/>
          <w:szCs w:val="32"/>
        </w:rPr>
        <w:t>企业</w:t>
      </w:r>
      <w:r>
        <w:rPr>
          <w:rFonts w:hint="eastAsia" w:ascii="仿宋" w:hAnsi="仿宋" w:eastAsia="仿宋" w:cs="Noto Sans CJK JP Regular"/>
          <w:kern w:val="0"/>
          <w:sz w:val="32"/>
          <w:szCs w:val="32"/>
        </w:rPr>
        <w:t>。</w:t>
      </w:r>
      <w:r>
        <w:rPr>
          <w:rFonts w:hint="eastAsia" w:ascii="仿宋" w:hAnsi="仿宋" w:eastAsia="仿宋" w:cs="Noto Sans CJK JP Regular"/>
          <w:kern w:val="0"/>
          <w:sz w:val="32"/>
          <w:szCs w:val="32"/>
          <w:lang w:eastAsia="zh-CN"/>
        </w:rPr>
        <w:t>同时，</w:t>
      </w:r>
      <w:r>
        <w:rPr>
          <w:rFonts w:hint="eastAsia" w:ascii="仿宋" w:hAnsi="仿宋" w:eastAsia="仿宋" w:cs="Noto Sans CJK JP Regular"/>
          <w:kern w:val="0"/>
          <w:sz w:val="32"/>
          <w:szCs w:val="32"/>
        </w:rPr>
        <w:t>开展“绿色环保市场”创建活动</w:t>
      </w:r>
      <w:r>
        <w:rPr>
          <w:rFonts w:hint="eastAsia" w:ascii="仿宋" w:hAnsi="仿宋" w:eastAsia="仿宋" w:cs="Noto Sans CJK JP Regular"/>
          <w:kern w:val="0"/>
          <w:sz w:val="32"/>
          <w:szCs w:val="32"/>
          <w:lang w:eastAsia="zh-CN"/>
        </w:rPr>
        <w:t>，</w:t>
      </w:r>
      <w:r>
        <w:rPr>
          <w:rFonts w:hint="eastAsia" w:ascii="仿宋" w:hAnsi="仿宋" w:eastAsia="仿宋" w:cs="Noto Sans CJK JP Regular"/>
          <w:kern w:val="0"/>
          <w:sz w:val="32"/>
          <w:szCs w:val="32"/>
        </w:rPr>
        <w:t>园区建有废水处理设施及垃圾中转站，并配有垃圾处理设施。有效地回收、处理农产品加工废弃物以及场区生活垃圾，并做到垃圾日产日清、定期消毒。</w:t>
      </w:r>
    </w:p>
    <w:p>
      <w:pPr>
        <w:pStyle w:val="5"/>
        <w:adjustRightInd w:val="0"/>
        <w:snapToGrid w:val="0"/>
        <w:spacing w:line="560" w:lineRule="exact"/>
        <w:ind w:left="0" w:leftChars="0" w:firstLine="0" w:firstLineChars="0"/>
        <w:rPr>
          <w:rFonts w:ascii="仿宋" w:hAnsi="仿宋" w:eastAsia="仿宋" w:cs="Noto Sans CJK JP Regular"/>
          <w:kern w:val="0"/>
          <w:sz w:val="32"/>
          <w:szCs w:val="32"/>
        </w:rPr>
      </w:pPr>
    </w:p>
    <w:p>
      <w:pPr>
        <w:numPr>
          <w:numId w:val="0"/>
        </w:numPr>
        <w:ind w:leftChars="200"/>
        <w:rPr>
          <w:rFonts w:hint="eastAsia" w:ascii="仿宋" w:hAnsi="仿宋" w:eastAsia="仿宋" w:cs="仿宋"/>
          <w:sz w:val="32"/>
          <w:szCs w:val="32"/>
          <w:lang w:val="en-US" w:eastAsia="zh-CN"/>
        </w:rPr>
      </w:pPr>
    </w:p>
    <w:p>
      <w:pPr>
        <w:numPr>
          <w:numId w:val="0"/>
        </w:numPr>
        <w:ind w:leftChars="200" w:firstLine="4160" w:firstLineChars="1300"/>
        <w:rPr>
          <w:rFonts w:hint="eastAsia" w:ascii="仿宋" w:hAnsi="仿宋" w:eastAsia="仿宋" w:cs="仿宋"/>
          <w:kern w:val="2"/>
          <w:sz w:val="32"/>
          <w:szCs w:val="32"/>
          <w:lang w:val="en-US" w:eastAsia="zh-CN" w:bidi="ar-SA"/>
        </w:rPr>
      </w:pPr>
      <w:r>
        <w:rPr>
          <w:rFonts w:hint="eastAsia" w:ascii="仿宋" w:hAnsi="仿宋" w:eastAsia="仿宋" w:cs="仿宋"/>
          <w:sz w:val="32"/>
          <w:szCs w:val="32"/>
          <w:lang w:val="en-US" w:eastAsia="zh-CN"/>
        </w:rPr>
        <w:t>（流通处编辑）</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Noto Sans CJK JP Regular">
    <w:altName w:val="Arial"/>
    <w:panose1 w:val="00000000000000000000"/>
    <w:charset w:val="00"/>
    <w:family w:val="swiss"/>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14F20A"/>
    <w:multiLevelType w:val="singleLevel"/>
    <w:tmpl w:val="B614F20A"/>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4212AF"/>
    <w:rsid w:val="224243A7"/>
    <w:rsid w:val="28983969"/>
    <w:rsid w:val="2CB42D77"/>
    <w:rsid w:val="38965364"/>
    <w:rsid w:val="40A37C9F"/>
    <w:rsid w:val="457C4EA4"/>
    <w:rsid w:val="58820F89"/>
    <w:rsid w:val="59F50C59"/>
    <w:rsid w:val="5AF868BE"/>
    <w:rsid w:val="5F576C1D"/>
    <w:rsid w:val="66D10719"/>
    <w:rsid w:val="75D62A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5">
    <w:name w:val="List Paragraph"/>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chenwx</cp:lastModifiedBy>
  <dcterms:modified xsi:type="dcterms:W3CDTF">2019-11-28T03:46:39Z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